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1C" w:rsidRDefault="00854F99" w:rsidP="00854F99">
      <w:pPr>
        <w:pStyle w:val="Paragraphedeliste"/>
        <w:numPr>
          <w:ilvl w:val="0"/>
          <w:numId w:val="7"/>
        </w:numPr>
      </w:pPr>
      <w:r>
        <w:t>MISE</w:t>
      </w:r>
      <w:r w:rsidR="00F57B9A">
        <w:t xml:space="preserve"> EN ŒUVRE </w:t>
      </w:r>
      <w:r>
        <w:t>DES RECOMMANDATIONS DE LA VISITE  DU24/12/2025</w:t>
      </w:r>
    </w:p>
    <w:p w:rsidR="00216D55" w:rsidRDefault="00854F99" w:rsidP="00216D55">
      <w:pPr>
        <w:pStyle w:val="Paragraphedeliste"/>
      </w:pPr>
      <w:r>
        <w:t>Relativement aux recommandations de la date du 24/12/</w:t>
      </w:r>
      <w:proofErr w:type="gramStart"/>
      <w:r>
        <w:t>2025 ,</w:t>
      </w:r>
      <w:proofErr w:type="gramEnd"/>
      <w:r>
        <w:t xml:space="preserve"> la situation de mise en œuvre des engagements se présente comme suit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40"/>
        <w:gridCol w:w="1837"/>
        <w:gridCol w:w="3007"/>
        <w:gridCol w:w="1637"/>
        <w:gridCol w:w="1647"/>
      </w:tblGrid>
      <w:tr w:rsidR="00481766" w:rsidTr="00D74A4E">
        <w:tc>
          <w:tcPr>
            <w:tcW w:w="381" w:type="dxa"/>
            <w:tcBorders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  <w:r>
              <w:t>N</w:t>
            </w:r>
            <w:r w:rsidR="00AE5B04">
              <w:t>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  <w:r>
              <w:t>Observation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  <w:r>
              <w:t>Recommandations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  <w:r>
              <w:t>Statut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  <w:r>
              <w:t>Responsable</w:t>
            </w:r>
          </w:p>
        </w:tc>
      </w:tr>
      <w:tr w:rsidR="00481766" w:rsidTr="00D74A4E">
        <w:tc>
          <w:tcPr>
            <w:tcW w:w="381" w:type="dxa"/>
            <w:tcBorders>
              <w:bottom w:val="nil"/>
            </w:tcBorders>
          </w:tcPr>
          <w:p w:rsidR="00216D55" w:rsidRDefault="0084160E" w:rsidP="0084160E">
            <w:r>
              <w:t>1</w:t>
            </w:r>
          </w:p>
        </w:tc>
        <w:tc>
          <w:tcPr>
            <w:tcW w:w="1842" w:type="dxa"/>
            <w:tcBorders>
              <w:bottom w:val="nil"/>
            </w:tcBorders>
          </w:tcPr>
          <w:p w:rsidR="00216D55" w:rsidRDefault="00BD6D7B" w:rsidP="00BD6D7B">
            <w:r>
              <w:t>R00(SRF) Mkazi</w:t>
            </w:r>
          </w:p>
        </w:tc>
        <w:tc>
          <w:tcPr>
            <w:tcW w:w="3035" w:type="dxa"/>
            <w:tcBorders>
              <w:bottom w:val="nil"/>
            </w:tcBorders>
          </w:tcPr>
          <w:p w:rsidR="00216D55" w:rsidRDefault="00BD6D7B" w:rsidP="00216D55">
            <w:pPr>
              <w:pStyle w:val="Paragraphedeliste"/>
              <w:ind w:left="0"/>
            </w:pPr>
            <w:r>
              <w:t xml:space="preserve">1.1Robinet flotteur </w:t>
            </w:r>
          </w:p>
        </w:tc>
        <w:tc>
          <w:tcPr>
            <w:tcW w:w="1655" w:type="dxa"/>
            <w:tcBorders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481766" w:rsidTr="00D74A4E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BD6D7B" w:rsidP="00216D55">
            <w:pPr>
              <w:pStyle w:val="Paragraphedeliste"/>
              <w:ind w:left="0"/>
            </w:pPr>
            <w:r>
              <w:t>1.2 Installation  électrique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481766" w:rsidTr="00D74A4E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BD6D7B" w:rsidP="00216D55">
            <w:pPr>
              <w:pStyle w:val="Paragraphedeliste"/>
              <w:ind w:left="0"/>
            </w:pPr>
            <w:r>
              <w:t>1.3 Réservoir de                             refroidissement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481766" w:rsidP="00216D55">
            <w:pPr>
              <w:pStyle w:val="Paragraphedeliste"/>
              <w:ind w:left="0"/>
            </w:pPr>
            <w:r>
              <w:t>Non réalisées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481766" w:rsidP="00216D55">
            <w:pPr>
              <w:pStyle w:val="Paragraphedeliste"/>
              <w:ind w:left="0"/>
            </w:pPr>
            <w:r>
              <w:t>CGC/PNUD</w:t>
            </w:r>
          </w:p>
        </w:tc>
      </w:tr>
      <w:tr w:rsidR="00481766" w:rsidTr="00D74A4E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BD6D7B" w:rsidP="00216D55">
            <w:pPr>
              <w:pStyle w:val="Paragraphedeliste"/>
              <w:ind w:left="0"/>
            </w:pPr>
            <w:r>
              <w:t>1.4 Regard de vidange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481766" w:rsidTr="00D74A4E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481766" w:rsidP="00216D55">
            <w:pPr>
              <w:pStyle w:val="Paragraphedeliste"/>
              <w:ind w:left="0"/>
            </w:pPr>
            <w:r>
              <w:t>1.5 Echappe sur chambre technique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D70554" w:rsidP="00216D55">
            <w:pPr>
              <w:pStyle w:val="Paragraphedeliste"/>
              <w:ind w:left="0"/>
            </w:pPr>
            <w:r>
              <w:t>1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481766" w:rsidTr="00D74A4E">
        <w:tc>
          <w:tcPr>
            <w:tcW w:w="381" w:type="dxa"/>
            <w:tcBorders>
              <w:top w:val="nil"/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single" w:sz="4" w:space="0" w:color="auto"/>
            </w:tcBorders>
          </w:tcPr>
          <w:p w:rsidR="00216D55" w:rsidRDefault="00481766" w:rsidP="00216D55">
            <w:pPr>
              <w:pStyle w:val="Paragraphedeliste"/>
              <w:ind w:left="0"/>
            </w:pPr>
            <w:r>
              <w:t xml:space="preserve">1.6 POSE CONDUITE : tuyaux non </w:t>
            </w:r>
            <w:proofErr w:type="gramStart"/>
            <w:r>
              <w:t>enterrer</w:t>
            </w:r>
            <w:proofErr w:type="gramEnd"/>
          </w:p>
        </w:tc>
        <w:tc>
          <w:tcPr>
            <w:tcW w:w="1655" w:type="dxa"/>
            <w:tcBorders>
              <w:top w:val="nil"/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9B2E4C">
        <w:tc>
          <w:tcPr>
            <w:tcW w:w="381" w:type="dxa"/>
            <w:tcBorders>
              <w:bottom w:val="nil"/>
            </w:tcBorders>
          </w:tcPr>
          <w:p w:rsidR="00216D55" w:rsidRDefault="00AE5B04" w:rsidP="00216D55">
            <w:pPr>
              <w:pStyle w:val="Paragraphedeliste"/>
              <w:ind w:left="0"/>
            </w:pPr>
            <w:r>
              <w:t>2</w:t>
            </w:r>
          </w:p>
        </w:tc>
        <w:tc>
          <w:tcPr>
            <w:tcW w:w="1842" w:type="dxa"/>
            <w:tcBorders>
              <w:bottom w:val="nil"/>
            </w:tcBorders>
          </w:tcPr>
          <w:p w:rsidR="00216D55" w:rsidRDefault="00AE5B04" w:rsidP="00216D55">
            <w:pPr>
              <w:pStyle w:val="Paragraphedeliste"/>
              <w:ind w:left="0"/>
            </w:pPr>
            <w:r>
              <w:t>R1(MKAZI) réservoir</w:t>
            </w:r>
          </w:p>
        </w:tc>
        <w:tc>
          <w:tcPr>
            <w:tcW w:w="3035" w:type="dxa"/>
            <w:tcBorders>
              <w:bottom w:val="nil"/>
            </w:tcBorders>
          </w:tcPr>
          <w:p w:rsidR="00216D55" w:rsidRDefault="00AE5B04" w:rsidP="00216D55">
            <w:pPr>
              <w:pStyle w:val="Paragraphedeliste"/>
              <w:ind w:left="0"/>
            </w:pPr>
            <w:r>
              <w:t>2.1 Robinet flotteur</w:t>
            </w:r>
          </w:p>
        </w:tc>
        <w:tc>
          <w:tcPr>
            <w:tcW w:w="1655" w:type="dxa"/>
            <w:tcBorders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9B2E4C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AE5B04" w:rsidP="00216D55">
            <w:pPr>
              <w:pStyle w:val="Paragraphedeliste"/>
              <w:ind w:left="0"/>
            </w:pPr>
            <w:r>
              <w:t>2.2 Fuite du réservoir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9B2E4C" w:rsidP="00216D55">
            <w:pPr>
              <w:pStyle w:val="Paragraphedeliste"/>
              <w:ind w:left="0"/>
            </w:pPr>
            <w:r>
              <w:t>NON réalisées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9B2E4C" w:rsidP="00216D55">
            <w:pPr>
              <w:pStyle w:val="Paragraphedeliste"/>
              <w:ind w:left="0"/>
            </w:pPr>
            <w:r>
              <w:t>CGC/PNUD</w:t>
            </w:r>
          </w:p>
        </w:tc>
      </w:tr>
      <w:tr w:rsidR="00AE5B04" w:rsidTr="009B2E4C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AE5B04" w:rsidP="00216D55">
            <w:pPr>
              <w:pStyle w:val="Paragraphedeliste"/>
              <w:ind w:left="0"/>
            </w:pPr>
            <w:r>
              <w:t>2.3 Prolonger le barbet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9B2E4C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AE5B04" w:rsidP="00216D55">
            <w:pPr>
              <w:pStyle w:val="Paragraphedeliste"/>
              <w:ind w:left="0"/>
            </w:pPr>
            <w:r>
              <w:t xml:space="preserve">2.4 </w:t>
            </w:r>
            <w:r w:rsidR="009B2E4C">
              <w:t>Installations</w:t>
            </w:r>
            <w:r>
              <w:t xml:space="preserve"> hydroélectrique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9B2E4C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9B2E4C" w:rsidP="00216D55">
            <w:pPr>
              <w:pStyle w:val="Paragraphedeliste"/>
              <w:ind w:left="0"/>
            </w:pPr>
            <w:r>
              <w:t xml:space="preserve">2.5 Echappe sur chambre technique 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A000E6">
        <w:tc>
          <w:tcPr>
            <w:tcW w:w="381" w:type="dxa"/>
            <w:tcBorders>
              <w:top w:val="nil"/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single" w:sz="4" w:space="0" w:color="auto"/>
            </w:tcBorders>
          </w:tcPr>
          <w:p w:rsidR="009B2E4C" w:rsidRDefault="009B2E4C" w:rsidP="00216D55">
            <w:pPr>
              <w:pStyle w:val="Paragraphedeliste"/>
              <w:ind w:left="0"/>
            </w:pPr>
            <w:r>
              <w:t xml:space="preserve">2.6 Silencieux du générateur </w:t>
            </w:r>
          </w:p>
        </w:tc>
        <w:tc>
          <w:tcPr>
            <w:tcW w:w="1655" w:type="dxa"/>
            <w:tcBorders>
              <w:top w:val="nil"/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A000E6">
        <w:tc>
          <w:tcPr>
            <w:tcW w:w="381" w:type="dxa"/>
            <w:tcBorders>
              <w:bottom w:val="nil"/>
            </w:tcBorders>
          </w:tcPr>
          <w:p w:rsidR="00216D55" w:rsidRDefault="005462D1" w:rsidP="00216D55">
            <w:pPr>
              <w:pStyle w:val="Paragraphedeliste"/>
              <w:ind w:left="0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bottom w:val="nil"/>
            </w:tcBorders>
          </w:tcPr>
          <w:p w:rsidR="00216D55" w:rsidRDefault="005462D1" w:rsidP="00216D55">
            <w:pPr>
              <w:pStyle w:val="Paragraphedeliste"/>
              <w:ind w:left="0"/>
            </w:pPr>
            <w:r>
              <w:t>R2(mkazi) réservoir</w:t>
            </w:r>
          </w:p>
        </w:tc>
        <w:tc>
          <w:tcPr>
            <w:tcW w:w="3035" w:type="dxa"/>
            <w:tcBorders>
              <w:bottom w:val="nil"/>
            </w:tcBorders>
          </w:tcPr>
          <w:p w:rsidR="00216D55" w:rsidRDefault="005462D1" w:rsidP="00216D55">
            <w:pPr>
              <w:pStyle w:val="Paragraphedeliste"/>
              <w:ind w:left="0"/>
            </w:pPr>
            <w:r>
              <w:t xml:space="preserve">3.1 Echappe sur chambre </w:t>
            </w:r>
            <w:r w:rsidR="00496A09">
              <w:t>technique</w:t>
            </w:r>
          </w:p>
        </w:tc>
        <w:tc>
          <w:tcPr>
            <w:tcW w:w="1655" w:type="dxa"/>
            <w:tcBorders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A000E6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5462D1" w:rsidP="00216D55">
            <w:pPr>
              <w:pStyle w:val="Paragraphedeliste"/>
              <w:ind w:left="0"/>
            </w:pPr>
            <w:r>
              <w:t>3.2</w:t>
            </w:r>
            <w:r w:rsidR="00496A09">
              <w:t xml:space="preserve"> Installation électrique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A000E6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496A09" w:rsidP="00216D55">
            <w:pPr>
              <w:pStyle w:val="Paragraphedeliste"/>
              <w:ind w:left="0"/>
            </w:pPr>
            <w:r>
              <w:t>3.3 Robinet flotteur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A000E6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496A09" w:rsidP="00216D55">
            <w:pPr>
              <w:pStyle w:val="Paragraphedeliste"/>
              <w:ind w:left="0"/>
            </w:pPr>
            <w:r>
              <w:t>3.4 Fuite du réservoir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A000E6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496A09" w:rsidP="00216D55">
            <w:pPr>
              <w:pStyle w:val="Paragraphedeliste"/>
              <w:ind w:left="0"/>
            </w:pPr>
            <w:r>
              <w:t xml:space="preserve">3.5 Manque </w:t>
            </w:r>
            <w:proofErr w:type="gramStart"/>
            <w:r>
              <w:t>d’ eau</w:t>
            </w:r>
            <w:proofErr w:type="gramEnd"/>
            <w:r>
              <w:t xml:space="preserve"> ds le R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A000E6" w:rsidP="00216D55">
            <w:pPr>
              <w:pStyle w:val="Paragraphedeliste"/>
              <w:ind w:left="0"/>
            </w:pPr>
            <w:r>
              <w:t>NON réalisées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A000E6" w:rsidP="00216D55">
            <w:pPr>
              <w:pStyle w:val="Paragraphedeliste"/>
              <w:ind w:left="0"/>
            </w:pPr>
            <w:r>
              <w:t>CGC/PNUD</w:t>
            </w:r>
          </w:p>
        </w:tc>
      </w:tr>
      <w:tr w:rsidR="00AE5B04" w:rsidTr="00A000E6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496A09" w:rsidP="00216D55">
            <w:pPr>
              <w:pStyle w:val="Paragraphedeliste"/>
              <w:ind w:left="0"/>
            </w:pPr>
            <w:r>
              <w:t xml:space="preserve">3.6 Anti </w:t>
            </w:r>
            <w:r w:rsidR="00A000E6">
              <w:t>rouille</w:t>
            </w:r>
            <w:r>
              <w:t xml:space="preserve">  Echelle </w:t>
            </w:r>
            <w:r w:rsidR="00A000E6">
              <w:t>intérieur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A000E6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A000E6" w:rsidP="00216D55">
            <w:pPr>
              <w:pStyle w:val="Paragraphedeliste"/>
              <w:ind w:left="0"/>
            </w:pPr>
            <w:r>
              <w:t xml:space="preserve">3.7Fussures aux murs à l’intérieur </w:t>
            </w:r>
            <w:proofErr w:type="gramStart"/>
            <w:r>
              <w:t>du</w:t>
            </w:r>
            <w:proofErr w:type="gramEnd"/>
            <w:r>
              <w:t xml:space="preserve"> chambre technique 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670E4D">
        <w:tc>
          <w:tcPr>
            <w:tcW w:w="381" w:type="dxa"/>
            <w:tcBorders>
              <w:top w:val="nil"/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670E4D">
        <w:tc>
          <w:tcPr>
            <w:tcW w:w="381" w:type="dxa"/>
            <w:tcBorders>
              <w:bottom w:val="nil"/>
            </w:tcBorders>
          </w:tcPr>
          <w:p w:rsidR="00216D55" w:rsidRDefault="000B0462" w:rsidP="00216D55">
            <w:pPr>
              <w:pStyle w:val="Paragraphedeliste"/>
              <w:ind w:left="0"/>
            </w:pPr>
            <w:r>
              <w:t>4</w:t>
            </w:r>
          </w:p>
        </w:tc>
        <w:tc>
          <w:tcPr>
            <w:tcW w:w="1842" w:type="dxa"/>
            <w:tcBorders>
              <w:bottom w:val="nil"/>
            </w:tcBorders>
          </w:tcPr>
          <w:p w:rsidR="00216D55" w:rsidRDefault="000B0462" w:rsidP="00216D55">
            <w:pPr>
              <w:pStyle w:val="Paragraphedeliste"/>
              <w:ind w:left="0"/>
            </w:pPr>
            <w:r>
              <w:t>R6(Nvouni)</w:t>
            </w:r>
          </w:p>
        </w:tc>
        <w:tc>
          <w:tcPr>
            <w:tcW w:w="3035" w:type="dxa"/>
            <w:tcBorders>
              <w:bottom w:val="nil"/>
            </w:tcBorders>
          </w:tcPr>
          <w:p w:rsidR="00216D55" w:rsidRDefault="000B0462" w:rsidP="00216D55">
            <w:pPr>
              <w:pStyle w:val="Paragraphedeliste"/>
              <w:ind w:left="0"/>
            </w:pPr>
            <w:r>
              <w:t>4.1 Nettoyage</w:t>
            </w:r>
          </w:p>
        </w:tc>
        <w:tc>
          <w:tcPr>
            <w:tcW w:w="1655" w:type="dxa"/>
            <w:tcBorders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670E4D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0B0462" w:rsidP="00216D55">
            <w:pPr>
              <w:pStyle w:val="Paragraphedeliste"/>
              <w:ind w:left="0"/>
            </w:pPr>
            <w:r>
              <w:t>réservoir</w:t>
            </w: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0B0462" w:rsidP="00216D55">
            <w:pPr>
              <w:pStyle w:val="Paragraphedeliste"/>
              <w:ind w:left="0"/>
            </w:pPr>
            <w:r>
              <w:t>4.2 Robinet flotteur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670E4D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0B0462" w:rsidP="00216D55">
            <w:pPr>
              <w:pStyle w:val="Paragraphedeliste"/>
              <w:ind w:left="0"/>
            </w:pPr>
            <w:r>
              <w:t>4.3 ECHELLE antirouille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376FDE" w:rsidP="00216D55">
            <w:pPr>
              <w:pStyle w:val="Paragraphedeliste"/>
              <w:ind w:left="0"/>
            </w:pPr>
            <w:r>
              <w:t>CGC/PNUD</w:t>
            </w:r>
          </w:p>
        </w:tc>
      </w:tr>
      <w:tr w:rsidR="00AE5B04" w:rsidTr="00670E4D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0B0462" w:rsidP="00216D55">
            <w:pPr>
              <w:pStyle w:val="Paragraphedeliste"/>
              <w:ind w:left="0"/>
            </w:pPr>
            <w:r>
              <w:t>4.4</w:t>
            </w:r>
            <w:r w:rsidR="00670E4D">
              <w:t xml:space="preserve"> Remplir le réservoir d’eau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670E4D" w:rsidP="00216D55">
            <w:pPr>
              <w:pStyle w:val="Paragraphedeliste"/>
              <w:ind w:left="0"/>
            </w:pPr>
            <w:r>
              <w:t>NON réalisées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670E4D">
        <w:tc>
          <w:tcPr>
            <w:tcW w:w="381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216D55" w:rsidRDefault="00670E4D" w:rsidP="00216D55">
            <w:pPr>
              <w:pStyle w:val="Paragraphedeliste"/>
              <w:ind w:left="0"/>
            </w:pPr>
            <w:r>
              <w:t xml:space="preserve">4.5 Mous tiqueur 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670E4D">
        <w:tc>
          <w:tcPr>
            <w:tcW w:w="381" w:type="dxa"/>
            <w:tcBorders>
              <w:top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</w:tcBorders>
          </w:tcPr>
          <w:p w:rsidR="00216D55" w:rsidRDefault="00670E4D" w:rsidP="00216D55">
            <w:pPr>
              <w:pStyle w:val="Paragraphedeliste"/>
              <w:ind w:left="0"/>
            </w:pPr>
            <w:r>
              <w:t xml:space="preserve">4.6 Peinture clôture </w:t>
            </w:r>
          </w:p>
        </w:tc>
        <w:tc>
          <w:tcPr>
            <w:tcW w:w="1655" w:type="dxa"/>
            <w:tcBorders>
              <w:top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top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216D55">
        <w:tc>
          <w:tcPr>
            <w:tcW w:w="381" w:type="dxa"/>
          </w:tcPr>
          <w:p w:rsidR="00216D55" w:rsidRDefault="00670E4D" w:rsidP="00216D55">
            <w:pPr>
              <w:pStyle w:val="Paragraphedeliste"/>
              <w:ind w:left="0"/>
            </w:pPr>
            <w:r>
              <w:t>5</w:t>
            </w:r>
          </w:p>
        </w:tc>
        <w:tc>
          <w:tcPr>
            <w:tcW w:w="1842" w:type="dxa"/>
          </w:tcPr>
          <w:p w:rsidR="00216D55" w:rsidRDefault="00394AF7" w:rsidP="00216D55">
            <w:pPr>
              <w:pStyle w:val="Paragraphedeliste"/>
              <w:ind w:left="0"/>
            </w:pPr>
            <w:r>
              <w:t>R16 (</w:t>
            </w:r>
            <w:r w:rsidR="00670E4D">
              <w:t>bahani) réservoir</w:t>
            </w:r>
          </w:p>
        </w:tc>
        <w:tc>
          <w:tcPr>
            <w:tcW w:w="3035" w:type="dxa"/>
          </w:tcPr>
          <w:p w:rsidR="00216D55" w:rsidRDefault="00670E4D" w:rsidP="00216D55">
            <w:pPr>
              <w:pStyle w:val="Paragraphedeliste"/>
              <w:ind w:left="0"/>
            </w:pPr>
            <w:r>
              <w:t xml:space="preserve">5.1ECHELLE </w:t>
            </w:r>
            <w:r w:rsidR="00EA702B">
              <w:t xml:space="preserve">Intérieur rouillée </w:t>
            </w:r>
          </w:p>
          <w:p w:rsidR="00EA702B" w:rsidRDefault="00EA702B" w:rsidP="00216D55">
            <w:pPr>
              <w:pStyle w:val="Paragraphedeliste"/>
              <w:ind w:left="0"/>
            </w:pPr>
            <w:r>
              <w:t>5.2NETTOYAGE</w:t>
            </w:r>
          </w:p>
          <w:p w:rsidR="00EA702B" w:rsidRDefault="00EA702B" w:rsidP="00216D55">
            <w:pPr>
              <w:pStyle w:val="Paragraphedeliste"/>
              <w:ind w:left="0"/>
            </w:pPr>
            <w:r>
              <w:t>5.3 Finition porte d’entrée</w:t>
            </w:r>
          </w:p>
          <w:p w:rsidR="00EA702B" w:rsidRDefault="00EA702B" w:rsidP="00216D55">
            <w:pPr>
              <w:pStyle w:val="Paragraphedeliste"/>
              <w:ind w:left="0"/>
            </w:pPr>
            <w:r>
              <w:t>5.4 Fouille de conduite (50M)</w:t>
            </w:r>
          </w:p>
          <w:p w:rsidR="00376FDE" w:rsidRDefault="00EA702B" w:rsidP="00216D55">
            <w:pPr>
              <w:pStyle w:val="Paragraphedeliste"/>
              <w:ind w:left="0"/>
            </w:pPr>
            <w:r>
              <w:t xml:space="preserve">    Rosions ds le traçons  </w:t>
            </w:r>
          </w:p>
          <w:p w:rsidR="00394AF7" w:rsidRDefault="00394AF7" w:rsidP="00216D55">
            <w:pPr>
              <w:pStyle w:val="Paragraphedeliste"/>
              <w:ind w:left="0"/>
            </w:pPr>
          </w:p>
        </w:tc>
        <w:tc>
          <w:tcPr>
            <w:tcW w:w="1655" w:type="dxa"/>
          </w:tcPr>
          <w:p w:rsidR="00376FDE" w:rsidRDefault="00376FDE" w:rsidP="00216D55">
            <w:pPr>
              <w:pStyle w:val="Paragraphedeliste"/>
              <w:ind w:left="0"/>
            </w:pPr>
          </w:p>
          <w:p w:rsidR="00376FDE" w:rsidRPr="00376FDE" w:rsidRDefault="00376FDE" w:rsidP="00376FDE"/>
          <w:p w:rsidR="00376FDE" w:rsidRPr="00376FDE" w:rsidRDefault="005461B1" w:rsidP="00376FDE">
            <w:r>
              <w:t>NON réalisées</w:t>
            </w:r>
          </w:p>
        </w:tc>
        <w:tc>
          <w:tcPr>
            <w:tcW w:w="1655" w:type="dxa"/>
          </w:tcPr>
          <w:p w:rsidR="005461B1" w:rsidRDefault="005461B1" w:rsidP="00216D55">
            <w:pPr>
              <w:pStyle w:val="Paragraphedeliste"/>
              <w:ind w:left="0"/>
            </w:pPr>
          </w:p>
          <w:p w:rsidR="005461B1" w:rsidRDefault="005461B1" w:rsidP="00216D55">
            <w:pPr>
              <w:pStyle w:val="Paragraphedeliste"/>
              <w:ind w:left="0"/>
            </w:pPr>
          </w:p>
          <w:p w:rsidR="00216D55" w:rsidRDefault="005461B1" w:rsidP="00216D55">
            <w:pPr>
              <w:pStyle w:val="Paragraphedeliste"/>
              <w:ind w:left="0"/>
            </w:pPr>
            <w:r>
              <w:t>CGC/PNUD</w:t>
            </w:r>
          </w:p>
        </w:tc>
      </w:tr>
      <w:tr w:rsidR="005461B1" w:rsidTr="00216D55">
        <w:tc>
          <w:tcPr>
            <w:tcW w:w="381" w:type="dxa"/>
          </w:tcPr>
          <w:p w:rsidR="005461B1" w:rsidRDefault="005461B1" w:rsidP="00216D55">
            <w:pPr>
              <w:pStyle w:val="Paragraphedeliste"/>
              <w:ind w:left="0"/>
            </w:pPr>
          </w:p>
          <w:p w:rsidR="005461B1" w:rsidRDefault="005461B1" w:rsidP="00216D55">
            <w:pPr>
              <w:pStyle w:val="Paragraphedeliste"/>
              <w:ind w:left="0"/>
            </w:pPr>
            <w:r>
              <w:t>6</w:t>
            </w:r>
          </w:p>
        </w:tc>
        <w:tc>
          <w:tcPr>
            <w:tcW w:w="1842" w:type="dxa"/>
          </w:tcPr>
          <w:p w:rsidR="005461B1" w:rsidRDefault="005461B1" w:rsidP="00216D55">
            <w:pPr>
              <w:pStyle w:val="Paragraphedeliste"/>
              <w:ind w:left="0"/>
            </w:pPr>
            <w:r>
              <w:t>R8(Salimani) reservoir</w:t>
            </w:r>
          </w:p>
        </w:tc>
        <w:tc>
          <w:tcPr>
            <w:tcW w:w="3035" w:type="dxa"/>
          </w:tcPr>
          <w:p w:rsidR="005461B1" w:rsidRDefault="005461B1" w:rsidP="00216D55">
            <w:pPr>
              <w:pStyle w:val="Paragraphedeliste"/>
              <w:ind w:left="0"/>
            </w:pPr>
            <w:r>
              <w:t>6.1Nettoyage de la cour</w:t>
            </w:r>
          </w:p>
          <w:p w:rsidR="005461B1" w:rsidRDefault="005461B1" w:rsidP="00216D55">
            <w:pPr>
              <w:pStyle w:val="Paragraphedeliste"/>
              <w:ind w:left="0"/>
            </w:pPr>
            <w:r>
              <w:t>6.2Nettoyage à l’intérieur du reservoir</w:t>
            </w:r>
          </w:p>
        </w:tc>
        <w:tc>
          <w:tcPr>
            <w:tcW w:w="1655" w:type="dxa"/>
          </w:tcPr>
          <w:p w:rsidR="005461B1" w:rsidRDefault="00681BED" w:rsidP="00216D55">
            <w:pPr>
              <w:pStyle w:val="Paragraphedeliste"/>
              <w:ind w:left="0"/>
            </w:pPr>
            <w:r>
              <w:t>NON réalisées</w:t>
            </w:r>
          </w:p>
        </w:tc>
        <w:tc>
          <w:tcPr>
            <w:tcW w:w="1655" w:type="dxa"/>
          </w:tcPr>
          <w:p w:rsidR="005461B1" w:rsidRDefault="00681BED" w:rsidP="00216D55">
            <w:pPr>
              <w:pStyle w:val="Paragraphedeliste"/>
              <w:ind w:left="0"/>
            </w:pPr>
            <w:r>
              <w:t>CGC/PNUD</w:t>
            </w:r>
          </w:p>
        </w:tc>
      </w:tr>
      <w:tr w:rsidR="00AE5B04" w:rsidTr="00216D55">
        <w:tc>
          <w:tcPr>
            <w:tcW w:w="381" w:type="dxa"/>
          </w:tcPr>
          <w:p w:rsidR="00216D55" w:rsidRDefault="00681BED" w:rsidP="00216D55">
            <w:pPr>
              <w:pStyle w:val="Paragraphedeliste"/>
              <w:ind w:left="0"/>
            </w:pPr>
            <w:r>
              <w:t>7</w:t>
            </w:r>
          </w:p>
        </w:tc>
        <w:tc>
          <w:tcPr>
            <w:tcW w:w="1842" w:type="dxa"/>
          </w:tcPr>
          <w:p w:rsidR="00216D55" w:rsidRDefault="00681BED" w:rsidP="00216D55">
            <w:pPr>
              <w:pStyle w:val="Paragraphedeliste"/>
              <w:ind w:left="0"/>
            </w:pPr>
            <w:r>
              <w:t>R3 (sambabodoni)</w:t>
            </w:r>
          </w:p>
          <w:p w:rsidR="006B23D1" w:rsidRDefault="006B23D1" w:rsidP="00216D55">
            <w:pPr>
              <w:pStyle w:val="Paragraphedeliste"/>
              <w:ind w:left="0"/>
            </w:pPr>
            <w:r>
              <w:t>reservoir</w:t>
            </w:r>
          </w:p>
        </w:tc>
        <w:tc>
          <w:tcPr>
            <w:tcW w:w="3035" w:type="dxa"/>
          </w:tcPr>
          <w:p w:rsidR="00216D55" w:rsidRDefault="00CC5AE1" w:rsidP="00216D55">
            <w:pPr>
              <w:pStyle w:val="Paragraphedeliste"/>
              <w:ind w:left="0"/>
            </w:pPr>
            <w:r>
              <w:t>7</w:t>
            </w:r>
            <w:r w:rsidR="00681BED">
              <w:t xml:space="preserve">.1 Gouttière : très proche des murs </w:t>
            </w:r>
          </w:p>
          <w:p w:rsidR="00681BED" w:rsidRDefault="00CC5AE1" w:rsidP="00216D55">
            <w:pPr>
              <w:pStyle w:val="Paragraphedeliste"/>
              <w:ind w:left="0"/>
            </w:pPr>
            <w:r>
              <w:t>7</w:t>
            </w:r>
            <w:r w:rsidR="00681BED">
              <w:t>.2</w:t>
            </w:r>
            <w:r w:rsidR="00FB326A">
              <w:t xml:space="preserve"> Fuite au mur</w:t>
            </w:r>
          </w:p>
          <w:p w:rsidR="00FB326A" w:rsidRDefault="00CC5AE1" w:rsidP="00216D55">
            <w:pPr>
              <w:pStyle w:val="Paragraphedeliste"/>
              <w:ind w:left="0"/>
            </w:pPr>
            <w:r>
              <w:t>7</w:t>
            </w:r>
            <w:r w:rsidR="00FB326A">
              <w:t>.3 Echappe à l’intérieur de la chambre</w:t>
            </w:r>
          </w:p>
          <w:p w:rsidR="00FB326A" w:rsidRDefault="00CC5AE1" w:rsidP="00216D55">
            <w:pPr>
              <w:pStyle w:val="Paragraphedeliste"/>
              <w:ind w:left="0"/>
            </w:pPr>
            <w:r>
              <w:t>7</w:t>
            </w:r>
            <w:r w:rsidR="00FB326A">
              <w:t>.4 Rouille à l’échelle intérieure</w:t>
            </w:r>
          </w:p>
          <w:p w:rsidR="00CC5AE1" w:rsidRDefault="00CC5AE1" w:rsidP="00216D55">
            <w:pPr>
              <w:pStyle w:val="Paragraphedeliste"/>
              <w:ind w:left="0"/>
            </w:pPr>
            <w:r>
              <w:t xml:space="preserve">7.5 Peinture à l’intérieure de la chambre </w:t>
            </w:r>
          </w:p>
          <w:p w:rsidR="00FB326A" w:rsidRDefault="00CC5AE1" w:rsidP="00216D55">
            <w:pPr>
              <w:pStyle w:val="Paragraphedeliste"/>
              <w:ind w:left="0"/>
            </w:pPr>
            <w:r>
              <w:t>7.6 Mous tiqueur</w:t>
            </w:r>
            <w:r w:rsidR="00FB326A">
              <w:t xml:space="preserve"> </w:t>
            </w:r>
          </w:p>
          <w:p w:rsidR="006B23D1" w:rsidRDefault="006B23D1" w:rsidP="00216D55">
            <w:pPr>
              <w:pStyle w:val="Paragraphedeliste"/>
              <w:ind w:left="0"/>
            </w:pPr>
            <w:r>
              <w:t>7.7 Installation  électrique</w:t>
            </w:r>
          </w:p>
        </w:tc>
        <w:tc>
          <w:tcPr>
            <w:tcW w:w="1655" w:type="dxa"/>
          </w:tcPr>
          <w:p w:rsidR="00216D55" w:rsidRDefault="00216D55" w:rsidP="00216D55">
            <w:pPr>
              <w:pStyle w:val="Paragraphedeliste"/>
              <w:ind w:left="0"/>
            </w:pPr>
          </w:p>
          <w:p w:rsidR="00CC5AE1" w:rsidRDefault="00CC5AE1" w:rsidP="00216D55">
            <w:pPr>
              <w:pStyle w:val="Paragraphedeliste"/>
              <w:ind w:left="0"/>
            </w:pPr>
          </w:p>
          <w:p w:rsidR="00CC5AE1" w:rsidRDefault="00CC5AE1" w:rsidP="00216D55">
            <w:pPr>
              <w:pStyle w:val="Paragraphedeliste"/>
              <w:ind w:left="0"/>
            </w:pPr>
          </w:p>
          <w:p w:rsidR="00CC5AE1" w:rsidRDefault="00CC5AE1" w:rsidP="00216D55">
            <w:pPr>
              <w:pStyle w:val="Paragraphedeliste"/>
              <w:ind w:left="0"/>
            </w:pPr>
          </w:p>
          <w:p w:rsidR="00CC5AE1" w:rsidRDefault="00CC5AE1" w:rsidP="00216D55">
            <w:pPr>
              <w:pStyle w:val="Paragraphedeliste"/>
              <w:ind w:left="0"/>
            </w:pPr>
            <w:r>
              <w:t>A revoir</w:t>
            </w:r>
          </w:p>
        </w:tc>
        <w:tc>
          <w:tcPr>
            <w:tcW w:w="1655" w:type="dxa"/>
          </w:tcPr>
          <w:p w:rsidR="00216D55" w:rsidRDefault="00216D55" w:rsidP="00216D55">
            <w:pPr>
              <w:pStyle w:val="Paragraphedeliste"/>
              <w:ind w:left="0"/>
            </w:pPr>
          </w:p>
          <w:p w:rsidR="00CC5AE1" w:rsidRDefault="00CC5AE1" w:rsidP="00216D55">
            <w:pPr>
              <w:pStyle w:val="Paragraphedeliste"/>
              <w:ind w:left="0"/>
            </w:pPr>
          </w:p>
          <w:p w:rsidR="00CC5AE1" w:rsidRDefault="00CC5AE1" w:rsidP="00216D55">
            <w:pPr>
              <w:pStyle w:val="Paragraphedeliste"/>
              <w:ind w:left="0"/>
            </w:pPr>
          </w:p>
          <w:p w:rsidR="00CC5AE1" w:rsidRDefault="00CC5AE1" w:rsidP="00216D55">
            <w:pPr>
              <w:pStyle w:val="Paragraphedeliste"/>
              <w:ind w:left="0"/>
            </w:pPr>
          </w:p>
          <w:p w:rsidR="00CC5AE1" w:rsidRDefault="00CC5AE1" w:rsidP="00216D55">
            <w:pPr>
              <w:pStyle w:val="Paragraphedeliste"/>
              <w:ind w:left="0"/>
            </w:pPr>
            <w:r>
              <w:t>CGC/PNUD</w:t>
            </w:r>
          </w:p>
          <w:p w:rsidR="00CC5AE1" w:rsidRDefault="00CC5AE1" w:rsidP="00216D55">
            <w:pPr>
              <w:pStyle w:val="Paragraphedeliste"/>
              <w:ind w:left="0"/>
            </w:pPr>
          </w:p>
        </w:tc>
      </w:tr>
      <w:tr w:rsidR="00AE5B04" w:rsidTr="00D678C2">
        <w:tc>
          <w:tcPr>
            <w:tcW w:w="381" w:type="dxa"/>
            <w:tcBorders>
              <w:bottom w:val="single" w:sz="4" w:space="0" w:color="auto"/>
            </w:tcBorders>
          </w:tcPr>
          <w:p w:rsidR="00216D55" w:rsidRDefault="00CC5AE1" w:rsidP="00216D55">
            <w:pPr>
              <w:pStyle w:val="Paragraphedeliste"/>
              <w:ind w:left="0"/>
            </w:pPr>
            <w: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6D55" w:rsidRDefault="00394AF7" w:rsidP="00216D55">
            <w:pPr>
              <w:pStyle w:val="Paragraphedeliste"/>
              <w:ind w:left="0"/>
            </w:pPr>
            <w:r>
              <w:t>R4 (</w:t>
            </w:r>
            <w:r w:rsidR="00CC5AE1">
              <w:t>dzahani2)</w:t>
            </w:r>
          </w:p>
          <w:p w:rsidR="00CC5AE1" w:rsidRDefault="00CC5AE1" w:rsidP="00216D55">
            <w:pPr>
              <w:pStyle w:val="Paragraphedeliste"/>
              <w:ind w:left="0"/>
            </w:pPr>
            <w:r>
              <w:t>reservoir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:rsidR="00216D55" w:rsidRDefault="006B23D1" w:rsidP="00216D55">
            <w:pPr>
              <w:pStyle w:val="Paragraphedeliste"/>
              <w:ind w:left="0"/>
            </w:pPr>
            <w:r>
              <w:t>8.1Peinture à l’intérieure de la chambre</w:t>
            </w:r>
          </w:p>
          <w:p w:rsidR="006B23D1" w:rsidRDefault="006B23D1" w:rsidP="00216D55">
            <w:pPr>
              <w:pStyle w:val="Paragraphedeliste"/>
              <w:ind w:left="0"/>
            </w:pPr>
            <w:r>
              <w:t xml:space="preserve">8.2Echappe à l’intérieur de la chambre </w:t>
            </w:r>
          </w:p>
          <w:p w:rsidR="006B23D1" w:rsidRDefault="00977C08" w:rsidP="00216D55">
            <w:pPr>
              <w:pStyle w:val="Paragraphedeliste"/>
              <w:ind w:left="0"/>
            </w:pPr>
            <w:r>
              <w:t>8.3 Fuite d’eau au mur</w:t>
            </w:r>
          </w:p>
          <w:p w:rsidR="00977C08" w:rsidRDefault="00977C08" w:rsidP="00216D55">
            <w:pPr>
              <w:pStyle w:val="Paragraphedeliste"/>
              <w:ind w:left="0"/>
            </w:pPr>
            <w:r>
              <w:t>8.4 Gouttière proche au mur</w:t>
            </w:r>
          </w:p>
          <w:p w:rsidR="00977C08" w:rsidRDefault="00977C08" w:rsidP="00216D55">
            <w:pPr>
              <w:pStyle w:val="Paragraphedeliste"/>
              <w:ind w:left="0"/>
            </w:pPr>
            <w:r>
              <w:t>8.5regard vidange</w:t>
            </w:r>
          </w:p>
          <w:p w:rsidR="00977C08" w:rsidRDefault="00977C08" w:rsidP="00216D55">
            <w:pPr>
              <w:pStyle w:val="Paragraphedeliste"/>
              <w:ind w:left="0"/>
            </w:pPr>
            <w:r>
              <w:t xml:space="preserve">8.6 Rouille à l’échelle </w:t>
            </w:r>
            <w:r w:rsidR="00711988">
              <w:lastRenderedPageBreak/>
              <w:t>intérieure</w:t>
            </w:r>
          </w:p>
          <w:p w:rsidR="00711988" w:rsidRDefault="00711988" w:rsidP="00216D55">
            <w:pPr>
              <w:pStyle w:val="Paragraphedeliste"/>
              <w:ind w:left="0"/>
            </w:pPr>
          </w:p>
          <w:p w:rsidR="00977C08" w:rsidRDefault="00977C08" w:rsidP="00216D55">
            <w:pPr>
              <w:pStyle w:val="Paragraphedeliste"/>
              <w:ind w:left="0"/>
            </w:pPr>
            <w:r>
              <w:t>8.7</w:t>
            </w:r>
            <w:r w:rsidR="00711988">
              <w:t>Jnstalation électrique</w:t>
            </w:r>
          </w:p>
          <w:p w:rsidR="00394AF7" w:rsidRDefault="00394AF7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D678C2">
        <w:tc>
          <w:tcPr>
            <w:tcW w:w="381" w:type="dxa"/>
            <w:tcBorders>
              <w:bottom w:val="nil"/>
              <w:right w:val="single" w:sz="4" w:space="0" w:color="auto"/>
            </w:tcBorders>
          </w:tcPr>
          <w:p w:rsidR="00216D55" w:rsidRDefault="00D74A4E" w:rsidP="00216D55">
            <w:pPr>
              <w:pStyle w:val="Paragraphedeliste"/>
              <w:ind w:left="0"/>
            </w:pPr>
            <w:r>
              <w:lastRenderedPageBreak/>
              <w:t>9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D74A4E" w:rsidP="00216D55">
            <w:pPr>
              <w:pStyle w:val="Paragraphedeliste"/>
              <w:ind w:left="0"/>
            </w:pPr>
            <w:r>
              <w:t>R</w:t>
            </w:r>
            <w:r w:rsidR="00D70554">
              <w:t>10(Ntsoudjini)</w:t>
            </w:r>
          </w:p>
        </w:tc>
        <w:tc>
          <w:tcPr>
            <w:tcW w:w="30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D70554" w:rsidP="00216D55">
            <w:pPr>
              <w:pStyle w:val="Paragraphedeliste"/>
              <w:ind w:left="0"/>
            </w:pPr>
            <w:r>
              <w:t xml:space="preserve">9.1 </w:t>
            </w:r>
            <w:r w:rsidR="004947DE">
              <w:t>Tuyau DN 90 NON enterré</w:t>
            </w:r>
          </w:p>
        </w:tc>
        <w:tc>
          <w:tcPr>
            <w:tcW w:w="16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1E4662" w:rsidP="00216D55">
            <w:pPr>
              <w:pStyle w:val="Paragraphedeliste"/>
              <w:ind w:left="0"/>
            </w:pPr>
            <w:r>
              <w:t>A refaire</w:t>
            </w:r>
          </w:p>
        </w:tc>
        <w:tc>
          <w:tcPr>
            <w:tcW w:w="1655" w:type="dxa"/>
            <w:tcBorders>
              <w:left w:val="single" w:sz="4" w:space="0" w:color="auto"/>
              <w:bottom w:val="nil"/>
            </w:tcBorders>
          </w:tcPr>
          <w:p w:rsidR="00216D55" w:rsidRDefault="001E4662" w:rsidP="00216D55">
            <w:pPr>
              <w:pStyle w:val="Paragraphedeliste"/>
              <w:ind w:left="0"/>
            </w:pPr>
            <w:r>
              <w:t>CGC/PNUD</w:t>
            </w:r>
          </w:p>
        </w:tc>
      </w:tr>
      <w:tr w:rsidR="00AE5B04" w:rsidTr="00D678C2">
        <w:tc>
          <w:tcPr>
            <w:tcW w:w="381" w:type="dxa"/>
            <w:tcBorders>
              <w:top w:val="nil"/>
              <w:bottom w:val="nil"/>
              <w:right w:val="single" w:sz="4" w:space="0" w:color="auto"/>
            </w:tcBorders>
          </w:tcPr>
          <w:p w:rsidR="00216D55" w:rsidRDefault="001E4662" w:rsidP="00216D55">
            <w:pPr>
              <w:pStyle w:val="Paragraphedeliste"/>
              <w:ind w:left="0"/>
            </w:pPr>
            <w: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1E4662" w:rsidP="00216D55">
            <w:pPr>
              <w:pStyle w:val="Paragraphedeliste"/>
              <w:ind w:left="0"/>
            </w:pPr>
            <w:r>
              <w:t>R12(Zivadani)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1E4662" w:rsidP="00216D55">
            <w:pPr>
              <w:pStyle w:val="Paragraphedeliste"/>
              <w:ind w:left="0"/>
            </w:pPr>
            <w:r>
              <w:t xml:space="preserve">10.1Dallage </w:t>
            </w:r>
            <w:proofErr w:type="gramStart"/>
            <w:r>
              <w:t>du</w:t>
            </w:r>
            <w:proofErr w:type="gramEnd"/>
            <w:r>
              <w:t xml:space="preserve"> pouzzolane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1E4662" w:rsidP="00216D55">
            <w:pPr>
              <w:pStyle w:val="Paragraphedeliste"/>
              <w:ind w:left="0"/>
            </w:pPr>
            <w:r>
              <w:t>A refaire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</w:tcBorders>
          </w:tcPr>
          <w:p w:rsidR="00216D55" w:rsidRDefault="001E4662" w:rsidP="00216D55">
            <w:pPr>
              <w:pStyle w:val="Paragraphedeliste"/>
              <w:ind w:left="0"/>
            </w:pPr>
            <w:r>
              <w:t>CGC/PNUD</w:t>
            </w:r>
          </w:p>
        </w:tc>
      </w:tr>
      <w:tr w:rsidR="00AE5B04" w:rsidTr="00D678C2">
        <w:tc>
          <w:tcPr>
            <w:tcW w:w="381" w:type="dxa"/>
            <w:tcBorders>
              <w:top w:val="nil"/>
              <w:bottom w:val="nil"/>
              <w:right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1E4662" w:rsidP="00216D55">
            <w:pPr>
              <w:pStyle w:val="Paragraphedeliste"/>
              <w:ind w:left="0"/>
            </w:pPr>
            <w:r>
              <w:t>10.2 Porte d’entré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706169" w:rsidP="00216D55">
            <w:pPr>
              <w:pStyle w:val="Paragraphedeliste"/>
              <w:ind w:left="0"/>
            </w:pPr>
            <w:r>
              <w:t>A revoir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D678C2">
        <w:tc>
          <w:tcPr>
            <w:tcW w:w="381" w:type="dxa"/>
            <w:tcBorders>
              <w:top w:val="nil"/>
              <w:bottom w:val="nil"/>
              <w:right w:val="single" w:sz="4" w:space="0" w:color="auto"/>
            </w:tcBorders>
          </w:tcPr>
          <w:p w:rsidR="00216D55" w:rsidRDefault="00706169" w:rsidP="00216D55">
            <w:pPr>
              <w:pStyle w:val="Paragraphedeliste"/>
              <w:ind w:left="0"/>
            </w:pPr>
            <w: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706169" w:rsidP="00216D55">
            <w:pPr>
              <w:pStyle w:val="Paragraphedeliste"/>
              <w:ind w:left="0"/>
            </w:pPr>
            <w:proofErr w:type="gramStart"/>
            <w:r>
              <w:t>R13(</w:t>
            </w:r>
            <w:proofErr w:type="gramEnd"/>
            <w:r>
              <w:t>batsa)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706169" w:rsidP="00216D55">
            <w:pPr>
              <w:pStyle w:val="Paragraphedeliste"/>
              <w:ind w:left="0"/>
            </w:pPr>
            <w:r>
              <w:t>11.1 Pouzzolane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706169" w:rsidP="00216D55">
            <w:pPr>
              <w:pStyle w:val="Paragraphedeliste"/>
              <w:ind w:left="0"/>
            </w:pPr>
            <w:r>
              <w:t>Non réalise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</w:tcBorders>
          </w:tcPr>
          <w:p w:rsidR="00216D55" w:rsidRDefault="00706169" w:rsidP="00216D55">
            <w:pPr>
              <w:pStyle w:val="Paragraphedeliste"/>
              <w:ind w:left="0"/>
            </w:pPr>
            <w:r>
              <w:t>CGC/PNUD</w:t>
            </w:r>
          </w:p>
        </w:tc>
      </w:tr>
      <w:tr w:rsidR="00AE5B04" w:rsidTr="00D678C2">
        <w:tc>
          <w:tcPr>
            <w:tcW w:w="381" w:type="dxa"/>
            <w:tcBorders>
              <w:top w:val="nil"/>
              <w:bottom w:val="nil"/>
              <w:right w:val="single" w:sz="4" w:space="0" w:color="auto"/>
            </w:tcBorders>
          </w:tcPr>
          <w:p w:rsidR="00216D55" w:rsidRDefault="00706169" w:rsidP="00216D55">
            <w:pPr>
              <w:pStyle w:val="Paragraphedeliste"/>
              <w:ind w:left="0"/>
            </w:pPr>
            <w: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706169" w:rsidP="00216D55">
            <w:pPr>
              <w:pStyle w:val="Paragraphedeliste"/>
              <w:ind w:left="0"/>
            </w:pPr>
            <w:r>
              <w:t>R15(Mihandani)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706169" w:rsidP="00216D55">
            <w:pPr>
              <w:pStyle w:val="Paragraphedeliste"/>
              <w:ind w:left="0"/>
            </w:pPr>
            <w:r>
              <w:t>12.1</w:t>
            </w:r>
            <w:r w:rsidR="0048078F">
              <w:t>Regard à construire et tuyau de tremplin à prolonger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D55" w:rsidRDefault="0048078F" w:rsidP="00216D55">
            <w:pPr>
              <w:pStyle w:val="Paragraphedeliste"/>
              <w:ind w:left="0"/>
            </w:pPr>
            <w:r>
              <w:t>Non réalisées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</w:tcBorders>
          </w:tcPr>
          <w:p w:rsidR="00216D55" w:rsidRDefault="00216D55" w:rsidP="00216D55">
            <w:pPr>
              <w:pStyle w:val="Paragraphedeliste"/>
              <w:ind w:left="0"/>
            </w:pPr>
          </w:p>
        </w:tc>
      </w:tr>
      <w:tr w:rsidR="00AE5B04" w:rsidTr="00D678C2">
        <w:tc>
          <w:tcPr>
            <w:tcW w:w="3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6D55" w:rsidRDefault="00C35B0F" w:rsidP="00216D55">
            <w:pPr>
              <w:pStyle w:val="Paragraphedeliste"/>
              <w:ind w:left="0"/>
            </w:pPr>
            <w: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5" w:rsidRDefault="00C35B0F" w:rsidP="00216D55">
            <w:pPr>
              <w:pStyle w:val="Paragraphedeliste"/>
              <w:ind w:left="0"/>
            </w:pPr>
            <w:r>
              <w:t>REMARQUE : 5RS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5" w:rsidRDefault="00C35B0F" w:rsidP="00216D55">
            <w:pPr>
              <w:pStyle w:val="Paragraphedeliste"/>
              <w:ind w:left="0"/>
            </w:pPr>
            <w:r>
              <w:t>(R12</w:t>
            </w:r>
            <w:proofErr w:type="gramStart"/>
            <w:r>
              <w:t>,R13,R14,R15</w:t>
            </w:r>
            <w:proofErr w:type="gramEnd"/>
            <w:r>
              <w:t>..)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5" w:rsidRDefault="00C35B0F" w:rsidP="00216D55">
            <w:pPr>
              <w:pStyle w:val="Paragraphedeliste"/>
              <w:ind w:left="0"/>
            </w:pPr>
            <w:r>
              <w:t>Les robinets flotteurs sont instalées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6D55" w:rsidRDefault="00C35B0F" w:rsidP="00216D55">
            <w:pPr>
              <w:pStyle w:val="Paragraphedeliste"/>
              <w:ind w:left="0"/>
            </w:pPr>
            <w:r>
              <w:t>CGC</w:t>
            </w:r>
          </w:p>
        </w:tc>
      </w:tr>
    </w:tbl>
    <w:p w:rsidR="00216D55" w:rsidRDefault="00216D55" w:rsidP="00216D55">
      <w:pPr>
        <w:pStyle w:val="Paragraphedeliste"/>
      </w:pPr>
    </w:p>
    <w:p w:rsidR="00CC0415" w:rsidRDefault="00CC0415" w:rsidP="00854F99"/>
    <w:p w:rsidR="00C35B0F" w:rsidRDefault="00C35B0F" w:rsidP="00854F99">
      <w:r>
        <w:t xml:space="preserve">                                                                                       Fait à MORONI le 24/12/2025</w:t>
      </w:r>
    </w:p>
    <w:sectPr w:rsidR="00C35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15" w:rsidRDefault="007D1615" w:rsidP="00CC0415">
      <w:pPr>
        <w:spacing w:after="0" w:line="240" w:lineRule="auto"/>
      </w:pPr>
      <w:r>
        <w:separator/>
      </w:r>
    </w:p>
  </w:endnote>
  <w:endnote w:type="continuationSeparator" w:id="0">
    <w:p w:rsidR="007D1615" w:rsidRDefault="007D1615" w:rsidP="00CC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A6" w:rsidRDefault="00A313A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A6" w:rsidRDefault="00A313A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A6" w:rsidRDefault="00A313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15" w:rsidRDefault="007D1615" w:rsidP="00CC0415">
      <w:pPr>
        <w:spacing w:after="0" w:line="240" w:lineRule="auto"/>
      </w:pPr>
      <w:r>
        <w:separator/>
      </w:r>
    </w:p>
  </w:footnote>
  <w:footnote w:type="continuationSeparator" w:id="0">
    <w:p w:rsidR="007D1615" w:rsidRDefault="007D1615" w:rsidP="00CC0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A6" w:rsidRDefault="00A313A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15" w:rsidRDefault="00CC0415">
    <w:pPr>
      <w:pStyle w:val="En-tte"/>
    </w:pPr>
    <w:r>
      <w:t xml:space="preserve">PROJET ER2C : ASSURER UN APPROVISIONNEMENT EN EAU POTABLE RESILIANT AUX CHANGEMENTS CLIMATIQUES EN UNION DES </w:t>
    </w:r>
    <w:r w:rsidR="00486521">
      <w:t xml:space="preserve">COMORES.        </w:t>
    </w:r>
  </w:p>
  <w:p w:rsidR="00486521" w:rsidRDefault="00486521">
    <w:pPr>
      <w:pStyle w:val="En-tte"/>
    </w:pPr>
  </w:p>
  <w:p w:rsidR="00486521" w:rsidRDefault="00486521">
    <w:pPr>
      <w:pStyle w:val="En-tte"/>
    </w:pPr>
    <w:r>
      <w:t>COMPTE RENDU JOURNALIER DE LA VISITE SUR LE TERRAIN DANS LA ZONE1 AVEC LA CGC.</w:t>
    </w:r>
  </w:p>
  <w:p w:rsidR="00486521" w:rsidRDefault="00486521">
    <w:pPr>
      <w:pStyle w:val="En-tte"/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535"/>
      <w:gridCol w:w="1535"/>
      <w:gridCol w:w="1535"/>
      <w:gridCol w:w="1535"/>
      <w:gridCol w:w="1536"/>
      <w:gridCol w:w="1536"/>
    </w:tblGrid>
    <w:tr w:rsidR="009110DC" w:rsidTr="00613232">
      <w:tc>
        <w:tcPr>
          <w:tcW w:w="1535" w:type="dxa"/>
        </w:tcPr>
        <w:p w:rsidR="009110DC" w:rsidRDefault="009110DC">
          <w:pPr>
            <w:pStyle w:val="En-tte"/>
          </w:pPr>
          <w:r>
            <w:t>Equipe projet</w:t>
          </w:r>
        </w:p>
      </w:tc>
      <w:tc>
        <w:tcPr>
          <w:tcW w:w="1535" w:type="dxa"/>
          <w:tcBorders>
            <w:bottom w:val="single" w:sz="4" w:space="0" w:color="auto"/>
          </w:tcBorders>
        </w:tcPr>
        <w:p w:rsidR="009110DC" w:rsidRDefault="009110DC">
          <w:pPr>
            <w:pStyle w:val="En-tte"/>
          </w:pPr>
          <w:r>
            <w:t>Emargements</w:t>
          </w:r>
        </w:p>
      </w:tc>
      <w:tc>
        <w:tcPr>
          <w:tcW w:w="1535" w:type="dxa"/>
        </w:tcPr>
        <w:p w:rsidR="009110DC" w:rsidRDefault="009110DC">
          <w:pPr>
            <w:pStyle w:val="En-tte"/>
          </w:pPr>
          <w:r>
            <w:t>Equipe CGC Z1</w:t>
          </w:r>
        </w:p>
      </w:tc>
      <w:tc>
        <w:tcPr>
          <w:tcW w:w="1535" w:type="dxa"/>
          <w:tcBorders>
            <w:bottom w:val="single" w:sz="4" w:space="0" w:color="auto"/>
          </w:tcBorders>
        </w:tcPr>
        <w:p w:rsidR="009110DC" w:rsidRDefault="009110DC">
          <w:pPr>
            <w:pStyle w:val="En-tte"/>
          </w:pPr>
          <w:r>
            <w:t>Emargements</w:t>
          </w:r>
        </w:p>
      </w:tc>
      <w:tc>
        <w:tcPr>
          <w:tcW w:w="1536" w:type="dxa"/>
          <w:tcBorders>
            <w:bottom w:val="single" w:sz="4" w:space="0" w:color="auto"/>
          </w:tcBorders>
        </w:tcPr>
        <w:p w:rsidR="009110DC" w:rsidRDefault="009110DC">
          <w:pPr>
            <w:pStyle w:val="En-tte"/>
          </w:pPr>
          <w:r>
            <w:t>Date et Heure</w:t>
          </w:r>
        </w:p>
      </w:tc>
      <w:tc>
        <w:tcPr>
          <w:tcW w:w="1536" w:type="dxa"/>
          <w:tcBorders>
            <w:bottom w:val="single" w:sz="4" w:space="0" w:color="auto"/>
          </w:tcBorders>
        </w:tcPr>
        <w:p w:rsidR="009110DC" w:rsidRDefault="00613232">
          <w:pPr>
            <w:pStyle w:val="En-tte"/>
          </w:pPr>
          <w:r>
            <w:t>Objet</w:t>
          </w:r>
        </w:p>
      </w:tc>
    </w:tr>
    <w:tr w:rsidR="009110DC" w:rsidTr="00613232">
      <w:tc>
        <w:tcPr>
          <w:tcW w:w="1535" w:type="dxa"/>
        </w:tcPr>
        <w:p w:rsidR="009110DC" w:rsidRDefault="009110DC">
          <w:pPr>
            <w:pStyle w:val="En-tte"/>
          </w:pPr>
          <w:r>
            <w:t>Loutoufi Madi</w:t>
          </w:r>
        </w:p>
      </w:tc>
      <w:tc>
        <w:tcPr>
          <w:tcW w:w="1535" w:type="dxa"/>
          <w:tcBorders>
            <w:bottom w:val="nil"/>
          </w:tcBorders>
        </w:tcPr>
        <w:p w:rsidR="009110DC" w:rsidRDefault="009110DC">
          <w:pPr>
            <w:pStyle w:val="En-tte"/>
          </w:pPr>
        </w:p>
      </w:tc>
      <w:tc>
        <w:tcPr>
          <w:tcW w:w="1535" w:type="dxa"/>
        </w:tcPr>
        <w:p w:rsidR="009110DC" w:rsidRDefault="00613232">
          <w:pPr>
            <w:pStyle w:val="En-tte"/>
          </w:pPr>
          <w:r>
            <w:t>DAF</w:t>
          </w:r>
        </w:p>
      </w:tc>
      <w:tc>
        <w:tcPr>
          <w:tcW w:w="1535" w:type="dxa"/>
          <w:tcBorders>
            <w:bottom w:val="nil"/>
          </w:tcBorders>
        </w:tcPr>
        <w:p w:rsidR="009110DC" w:rsidRDefault="009110DC">
          <w:pPr>
            <w:pStyle w:val="En-tte"/>
          </w:pPr>
        </w:p>
      </w:tc>
      <w:tc>
        <w:tcPr>
          <w:tcW w:w="1536" w:type="dxa"/>
          <w:tcBorders>
            <w:bottom w:val="nil"/>
          </w:tcBorders>
        </w:tcPr>
        <w:p w:rsidR="009110DC" w:rsidRDefault="00613232">
          <w:pPr>
            <w:pStyle w:val="En-tte"/>
          </w:pPr>
          <w:r>
            <w:t>24/12/2025</w:t>
          </w:r>
        </w:p>
        <w:p w:rsidR="00613232" w:rsidRDefault="00613232">
          <w:pPr>
            <w:pStyle w:val="En-tte"/>
          </w:pPr>
        </w:p>
        <w:p w:rsidR="00613232" w:rsidRDefault="00613232">
          <w:pPr>
            <w:pStyle w:val="En-tte"/>
          </w:pPr>
          <w:r>
            <w:t xml:space="preserve">                            </w:t>
          </w:r>
        </w:p>
        <w:p w:rsidR="00613232" w:rsidRDefault="00613232">
          <w:pPr>
            <w:pStyle w:val="En-tte"/>
          </w:pPr>
        </w:p>
      </w:tc>
      <w:tc>
        <w:tcPr>
          <w:tcW w:w="1536" w:type="dxa"/>
          <w:tcBorders>
            <w:bottom w:val="nil"/>
          </w:tcBorders>
        </w:tcPr>
        <w:p w:rsidR="009110DC" w:rsidRDefault="009110DC">
          <w:pPr>
            <w:pStyle w:val="En-tte"/>
          </w:pPr>
        </w:p>
        <w:p w:rsidR="00613232" w:rsidRDefault="00613232">
          <w:pPr>
            <w:pStyle w:val="En-tte"/>
          </w:pPr>
        </w:p>
        <w:p w:rsidR="00613232" w:rsidRDefault="00613232">
          <w:pPr>
            <w:pStyle w:val="En-tte"/>
          </w:pPr>
          <w:r>
            <w:t xml:space="preserve">Visite </w:t>
          </w:r>
          <w:r w:rsidR="008D7673">
            <w:t>des sites de la zone1</w:t>
          </w:r>
        </w:p>
        <w:p w:rsidR="008D7673" w:rsidRDefault="008D7673">
          <w:pPr>
            <w:pStyle w:val="En-tte"/>
          </w:pPr>
        </w:p>
      </w:tc>
    </w:tr>
    <w:tr w:rsidR="009110DC" w:rsidTr="00613232">
      <w:tc>
        <w:tcPr>
          <w:tcW w:w="1535" w:type="dxa"/>
        </w:tcPr>
        <w:p w:rsidR="009110DC" w:rsidRDefault="009110DC">
          <w:pPr>
            <w:pStyle w:val="En-tte"/>
          </w:pPr>
          <w:r>
            <w:t>ASSIATA DJABIR</w:t>
          </w:r>
        </w:p>
      </w:tc>
      <w:tc>
        <w:tcPr>
          <w:tcW w:w="1535" w:type="dxa"/>
          <w:tcBorders>
            <w:top w:val="nil"/>
            <w:bottom w:val="nil"/>
          </w:tcBorders>
        </w:tcPr>
        <w:p w:rsidR="009110DC" w:rsidRDefault="009110DC">
          <w:pPr>
            <w:pStyle w:val="En-tte"/>
          </w:pPr>
        </w:p>
      </w:tc>
      <w:tc>
        <w:tcPr>
          <w:tcW w:w="1535" w:type="dxa"/>
        </w:tcPr>
        <w:p w:rsidR="009110DC" w:rsidRDefault="00613232">
          <w:pPr>
            <w:pStyle w:val="En-tte"/>
          </w:pPr>
          <w:r>
            <w:t>MANTRA</w:t>
          </w:r>
        </w:p>
      </w:tc>
      <w:tc>
        <w:tcPr>
          <w:tcW w:w="1535" w:type="dxa"/>
          <w:tcBorders>
            <w:top w:val="nil"/>
            <w:bottom w:val="nil"/>
          </w:tcBorders>
        </w:tcPr>
        <w:p w:rsidR="009110DC" w:rsidRDefault="009110DC">
          <w:pPr>
            <w:pStyle w:val="En-tte"/>
          </w:pPr>
        </w:p>
      </w:tc>
      <w:tc>
        <w:tcPr>
          <w:tcW w:w="1536" w:type="dxa"/>
          <w:tcBorders>
            <w:top w:val="nil"/>
            <w:bottom w:val="nil"/>
          </w:tcBorders>
        </w:tcPr>
        <w:p w:rsidR="009110DC" w:rsidRDefault="009110DC">
          <w:pPr>
            <w:pStyle w:val="En-tte"/>
          </w:pPr>
        </w:p>
        <w:p w:rsidR="00613232" w:rsidRDefault="00613232">
          <w:pPr>
            <w:pStyle w:val="En-tte"/>
          </w:pPr>
          <w:r>
            <w:t>9h30 à16h49mn</w:t>
          </w:r>
        </w:p>
      </w:tc>
      <w:tc>
        <w:tcPr>
          <w:tcW w:w="1536" w:type="dxa"/>
          <w:tcBorders>
            <w:top w:val="nil"/>
            <w:bottom w:val="nil"/>
          </w:tcBorders>
        </w:tcPr>
        <w:p w:rsidR="009110DC" w:rsidRDefault="009110DC">
          <w:pPr>
            <w:pStyle w:val="En-tte"/>
          </w:pPr>
        </w:p>
      </w:tc>
    </w:tr>
    <w:tr w:rsidR="009110DC" w:rsidTr="00613232">
      <w:tc>
        <w:tcPr>
          <w:tcW w:w="1535" w:type="dxa"/>
        </w:tcPr>
        <w:p w:rsidR="009110DC" w:rsidRDefault="009110DC">
          <w:pPr>
            <w:pStyle w:val="En-tte"/>
          </w:pPr>
          <w:r>
            <w:t>KAMAL SAID</w:t>
          </w:r>
        </w:p>
      </w:tc>
      <w:tc>
        <w:tcPr>
          <w:tcW w:w="1535" w:type="dxa"/>
          <w:tcBorders>
            <w:top w:val="nil"/>
          </w:tcBorders>
        </w:tcPr>
        <w:p w:rsidR="009110DC" w:rsidRDefault="009110DC">
          <w:pPr>
            <w:pStyle w:val="En-tte"/>
          </w:pPr>
        </w:p>
      </w:tc>
      <w:tc>
        <w:tcPr>
          <w:tcW w:w="1535" w:type="dxa"/>
        </w:tcPr>
        <w:p w:rsidR="009110DC" w:rsidRDefault="00A313A6">
          <w:pPr>
            <w:pStyle w:val="En-tte"/>
          </w:pPr>
          <w:r>
            <w:t>TRADUCTEUR</w:t>
          </w:r>
        </w:p>
      </w:tc>
      <w:tc>
        <w:tcPr>
          <w:tcW w:w="1535" w:type="dxa"/>
          <w:tcBorders>
            <w:top w:val="nil"/>
          </w:tcBorders>
        </w:tcPr>
        <w:p w:rsidR="009110DC" w:rsidRDefault="009110DC">
          <w:pPr>
            <w:pStyle w:val="En-tte"/>
          </w:pPr>
        </w:p>
      </w:tc>
      <w:tc>
        <w:tcPr>
          <w:tcW w:w="1536" w:type="dxa"/>
          <w:tcBorders>
            <w:top w:val="nil"/>
          </w:tcBorders>
        </w:tcPr>
        <w:p w:rsidR="009110DC" w:rsidRDefault="009110DC">
          <w:pPr>
            <w:pStyle w:val="En-tte"/>
          </w:pPr>
        </w:p>
      </w:tc>
      <w:tc>
        <w:tcPr>
          <w:tcW w:w="1536" w:type="dxa"/>
          <w:tcBorders>
            <w:top w:val="nil"/>
          </w:tcBorders>
        </w:tcPr>
        <w:p w:rsidR="009110DC" w:rsidRDefault="009110DC">
          <w:pPr>
            <w:pStyle w:val="En-tte"/>
          </w:pPr>
        </w:p>
      </w:tc>
    </w:tr>
  </w:tbl>
  <w:p w:rsidR="00486521" w:rsidRDefault="00486521">
    <w:pPr>
      <w:pStyle w:val="En-tte"/>
    </w:pPr>
  </w:p>
  <w:p w:rsidR="008D7673" w:rsidRDefault="008D7673">
    <w:pPr>
      <w:pStyle w:val="En-tte"/>
    </w:pPr>
    <w:r>
      <w:t>Rapporteur : Loutoufi Madi Bacar</w:t>
    </w:r>
  </w:p>
  <w:p w:rsidR="00486521" w:rsidRDefault="008D7673" w:rsidP="008D7673">
    <w:pPr>
      <w:pStyle w:val="En-tte"/>
      <w:rPr>
        <w:color w:val="4F81BD" w:themeColor="accent1"/>
      </w:rPr>
    </w:pPr>
    <w:r w:rsidRPr="008D7673">
      <w:rPr>
        <w:color w:val="4F81BD" w:themeColor="accent1"/>
      </w:rPr>
      <w:t>OBJECTIFS</w:t>
    </w:r>
  </w:p>
  <w:p w:rsidR="00703308" w:rsidRDefault="008D7673" w:rsidP="008D7673">
    <w:pPr>
      <w:pStyle w:val="En-tte"/>
      <w:numPr>
        <w:ilvl w:val="0"/>
        <w:numId w:val="3"/>
      </w:numPr>
      <w:rPr>
        <w:color w:val="4F81BD" w:themeColor="accent1"/>
      </w:rPr>
    </w:pPr>
    <w:r>
      <w:rPr>
        <w:color w:val="4F81BD" w:themeColor="accent1"/>
      </w:rPr>
      <w:t xml:space="preserve">Evaluer l’avancement et la qualité </w:t>
    </w:r>
    <w:r w:rsidR="002070C1">
      <w:rPr>
        <w:color w:val="4F81BD" w:themeColor="accent1"/>
      </w:rPr>
      <w:t xml:space="preserve"> des travaux exécutés conformément au cahier de charge durant   la période  12/01/2024 AU 24/12/2025 écouée.</w:t>
    </w:r>
  </w:p>
  <w:p w:rsidR="008D7673" w:rsidRPr="008D7673" w:rsidRDefault="00703308" w:rsidP="008D7673">
    <w:pPr>
      <w:pStyle w:val="En-tte"/>
      <w:numPr>
        <w:ilvl w:val="0"/>
        <w:numId w:val="3"/>
      </w:numPr>
      <w:rPr>
        <w:color w:val="4F81BD" w:themeColor="accent1"/>
      </w:rPr>
    </w:pPr>
    <w:r>
      <w:rPr>
        <w:color w:val="4F81BD" w:themeColor="accent1"/>
      </w:rPr>
      <w:t>Déterminer les dispositions à prendre éventuellement pour remédier aux retards ou imperfections constatées.</w:t>
    </w:r>
    <w:r w:rsidR="002070C1">
      <w:rPr>
        <w:color w:val="4F81BD" w:themeColor="accent1"/>
      </w:rPr>
      <w:t xml:space="preserve">  </w:t>
    </w:r>
  </w:p>
  <w:p w:rsidR="00486521" w:rsidRDefault="00486521">
    <w:pPr>
      <w:pStyle w:val="En-tte"/>
    </w:pPr>
  </w:p>
  <w:p w:rsidR="00486521" w:rsidRDefault="00703308" w:rsidP="00F57B9A">
    <w:pPr>
      <w:pStyle w:val="En-tte"/>
      <w:numPr>
        <w:ilvl w:val="0"/>
        <w:numId w:val="5"/>
      </w:numPr>
    </w:pPr>
    <w:r>
      <w:t>ORDRE DU JOUR DE LA VISITE</w:t>
    </w:r>
  </w:p>
  <w:p w:rsidR="00486521" w:rsidRDefault="00486521">
    <w:pPr>
      <w:pStyle w:val="En-tte"/>
    </w:pPr>
  </w:p>
  <w:p w:rsidR="00486521" w:rsidRDefault="00703308" w:rsidP="00703308">
    <w:pPr>
      <w:pStyle w:val="En-tte"/>
      <w:numPr>
        <w:ilvl w:val="0"/>
        <w:numId w:val="4"/>
      </w:numPr>
    </w:pPr>
    <w:r>
      <w:t xml:space="preserve">Mise en œuvre des RECOMMANDATIONS </w:t>
    </w:r>
    <w:r w:rsidR="00F5318C">
      <w:t>du 12/01/2024 AU 24/12/2O25</w:t>
    </w:r>
  </w:p>
  <w:p w:rsidR="00F5318C" w:rsidRDefault="00F5318C" w:rsidP="00703308">
    <w:pPr>
      <w:pStyle w:val="En-tte"/>
      <w:numPr>
        <w:ilvl w:val="0"/>
        <w:numId w:val="4"/>
      </w:numPr>
    </w:pPr>
    <w:r>
      <w:t>Situation des travaux sur les sites.</w:t>
    </w:r>
  </w:p>
  <w:p w:rsidR="00F5318C" w:rsidRDefault="00F5318C" w:rsidP="00A313A6">
    <w:pPr>
      <w:pStyle w:val="En-tte"/>
      <w:numPr>
        <w:ilvl w:val="0"/>
        <w:numId w:val="4"/>
      </w:numPr>
      <w:tabs>
        <w:tab w:val="left" w:pos="8364"/>
      </w:tabs>
    </w:pPr>
    <w:r>
      <w:t>Etat d’</w:t>
    </w:r>
    <w:r w:rsidR="00A313A6">
      <w:t xml:space="preserve">avancement des travaux exécutés, conformément au cahier de charge </w:t>
    </w:r>
  </w:p>
  <w:p w:rsidR="00486521" w:rsidRDefault="00961CC9" w:rsidP="00F57B9A">
    <w:pPr>
      <w:pStyle w:val="En-tte"/>
      <w:numPr>
        <w:ilvl w:val="0"/>
        <w:numId w:val="4"/>
      </w:numPr>
    </w:pPr>
    <w:r>
      <w:t>objet de la visite </w:t>
    </w:r>
    <w:r w:rsidR="00F57B9A">
      <w:t xml:space="preserve">les résultats issus des discutions se présentent comme suit :                </w:t>
    </w: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  <w:bookmarkStart w:id="0" w:name="_GoBack"/>
    <w:bookmarkEnd w:id="0"/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376FDE" w:rsidRDefault="00711988" w:rsidP="00711988">
    <w:pPr>
      <w:pStyle w:val="En-tte"/>
      <w:tabs>
        <w:tab w:val="clear" w:pos="4536"/>
        <w:tab w:val="clear" w:pos="9072"/>
        <w:tab w:val="left" w:pos="1988"/>
      </w:tabs>
    </w:pPr>
    <w:r>
      <w:tab/>
    </w: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D70554" w:rsidRDefault="00D70554" w:rsidP="00711988">
    <w:pPr>
      <w:pStyle w:val="En-tte"/>
      <w:tabs>
        <w:tab w:val="clear" w:pos="4536"/>
        <w:tab w:val="clear" w:pos="9072"/>
        <w:tab w:val="left" w:pos="1988"/>
      </w:tabs>
    </w:pPr>
  </w:p>
  <w:p w:rsidR="00711988" w:rsidRDefault="00711988" w:rsidP="00711988">
    <w:pPr>
      <w:pStyle w:val="En-tte"/>
      <w:tabs>
        <w:tab w:val="clear" w:pos="4536"/>
        <w:tab w:val="clear" w:pos="9072"/>
        <w:tab w:val="left" w:pos="1988"/>
      </w:tabs>
    </w:pPr>
  </w:p>
  <w:p w:rsidR="00711988" w:rsidRDefault="00711988" w:rsidP="00711988">
    <w:pPr>
      <w:pStyle w:val="En-tte"/>
      <w:tabs>
        <w:tab w:val="clear" w:pos="4536"/>
        <w:tab w:val="clear" w:pos="9072"/>
        <w:tab w:val="left" w:pos="1988"/>
      </w:tabs>
    </w:pPr>
  </w:p>
  <w:p w:rsidR="00711988" w:rsidRDefault="00711988" w:rsidP="00F57B9A">
    <w:pPr>
      <w:pStyle w:val="En-tte"/>
      <w:tabs>
        <w:tab w:val="clear" w:pos="4536"/>
        <w:tab w:val="clear" w:pos="9072"/>
        <w:tab w:val="left" w:pos="3760"/>
      </w:tabs>
    </w:pPr>
  </w:p>
  <w:p w:rsidR="00376FDE" w:rsidRDefault="00376FDE" w:rsidP="00F57B9A">
    <w:pPr>
      <w:pStyle w:val="En-tte"/>
      <w:tabs>
        <w:tab w:val="clear" w:pos="4536"/>
        <w:tab w:val="clear" w:pos="9072"/>
        <w:tab w:val="left" w:pos="3760"/>
      </w:tabs>
    </w:pPr>
  </w:p>
  <w:p w:rsidR="00F57B9A" w:rsidRDefault="00F57B9A" w:rsidP="00F57B9A">
    <w:pPr>
      <w:pStyle w:val="En-tte"/>
      <w:tabs>
        <w:tab w:val="clear" w:pos="4536"/>
        <w:tab w:val="clear" w:pos="9072"/>
        <w:tab w:val="left" w:pos="3760"/>
      </w:tabs>
    </w:pPr>
    <w:r>
      <w:tab/>
    </w:r>
  </w:p>
  <w:p w:rsidR="00376FDE" w:rsidRDefault="00376FDE" w:rsidP="00F57B9A">
    <w:pPr>
      <w:pStyle w:val="En-tte"/>
      <w:tabs>
        <w:tab w:val="clear" w:pos="4536"/>
        <w:tab w:val="clear" w:pos="9072"/>
        <w:tab w:val="left" w:pos="3760"/>
      </w:tabs>
    </w:pPr>
  </w:p>
  <w:p w:rsidR="00376FDE" w:rsidRDefault="00376FDE" w:rsidP="00F57B9A">
    <w:pPr>
      <w:pStyle w:val="En-tte"/>
      <w:tabs>
        <w:tab w:val="clear" w:pos="4536"/>
        <w:tab w:val="clear" w:pos="9072"/>
        <w:tab w:val="left" w:pos="3760"/>
      </w:tabs>
    </w:pPr>
  </w:p>
  <w:p w:rsidR="00376FDE" w:rsidRDefault="00376FDE" w:rsidP="00F57B9A">
    <w:pPr>
      <w:pStyle w:val="En-tte"/>
      <w:tabs>
        <w:tab w:val="clear" w:pos="4536"/>
        <w:tab w:val="clear" w:pos="9072"/>
        <w:tab w:val="left" w:pos="3760"/>
      </w:tabs>
    </w:pPr>
  </w:p>
  <w:p w:rsidR="00376FDE" w:rsidRDefault="00376FDE" w:rsidP="00F57B9A">
    <w:pPr>
      <w:pStyle w:val="En-tte"/>
      <w:tabs>
        <w:tab w:val="clear" w:pos="4536"/>
        <w:tab w:val="clear" w:pos="9072"/>
        <w:tab w:val="left" w:pos="3760"/>
      </w:tabs>
    </w:pPr>
  </w:p>
  <w:p w:rsidR="00376FDE" w:rsidRDefault="00376FDE" w:rsidP="00F57B9A">
    <w:pPr>
      <w:pStyle w:val="En-tte"/>
      <w:tabs>
        <w:tab w:val="clear" w:pos="4536"/>
        <w:tab w:val="clear" w:pos="9072"/>
        <w:tab w:val="left" w:pos="3760"/>
      </w:tabs>
    </w:pPr>
  </w:p>
  <w:p w:rsidR="00F57B9A" w:rsidRDefault="00F57B9A" w:rsidP="00F57B9A">
    <w:pPr>
      <w:pStyle w:val="En-tte"/>
      <w:tabs>
        <w:tab w:val="clear" w:pos="4536"/>
        <w:tab w:val="clear" w:pos="9072"/>
        <w:tab w:val="left" w:pos="3760"/>
      </w:tabs>
    </w:pPr>
  </w:p>
  <w:p w:rsidR="00F57B9A" w:rsidRDefault="00F57B9A">
    <w:pPr>
      <w:pStyle w:val="En-tte"/>
    </w:pPr>
    <w:r>
      <w:t xml:space="preserve">                                                                         </w:t>
    </w:r>
    <w:proofErr w:type="spellStart"/>
    <w:proofErr w:type="gramStart"/>
    <w:r>
      <w:t>nihù</w:t>
    </w:r>
    <w:proofErr w:type="spellEnd"/>
    <w:proofErr w:type="gramEnd"/>
  </w:p>
  <w:p w:rsidR="00F57B9A" w:rsidRDefault="00F57B9A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</w:p>
  <w:p w:rsidR="00486521" w:rsidRDefault="00486521">
    <w:pPr>
      <w:pStyle w:val="En-tte"/>
    </w:pPr>
    <w:r>
      <w:t xml:space="preserve">                                                                               </w:t>
    </w:r>
    <w:proofErr w:type="spellStart"/>
    <w:r>
      <w:t>NNBN</w:t>
    </w:r>
    <w:proofErr w:type="spellEnd"/>
    <w:r>
      <w:t> </w:t>
    </w:r>
    <w:proofErr w:type="gramStart"/>
    <w:r>
      <w:t>?.</w:t>
    </w:r>
    <w:proofErr w:type="gramEnd"/>
    <w:r>
      <w:t>/§</w:t>
    </w:r>
  </w:p>
  <w:p w:rsidR="00486521" w:rsidRDefault="00486521">
    <w:pPr>
      <w:pStyle w:val="En-tte"/>
    </w:pPr>
  </w:p>
  <w:p w:rsidR="00486521" w:rsidRDefault="00486521">
    <w:pPr>
      <w:pStyle w:val="En-tte"/>
    </w:pPr>
  </w:p>
  <w:p w:rsidR="00CC0415" w:rsidRDefault="00CC0415">
    <w:pPr>
      <w:pStyle w:val="En-tte"/>
    </w:pPr>
  </w:p>
  <w:p w:rsidR="00CC0415" w:rsidRDefault="00CC0415">
    <w:pPr>
      <w:pStyle w:val="En-tte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A6" w:rsidRDefault="00A313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1C7"/>
    <w:multiLevelType w:val="hybridMultilevel"/>
    <w:tmpl w:val="56766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C5317"/>
    <w:multiLevelType w:val="hybridMultilevel"/>
    <w:tmpl w:val="D0003E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3469C"/>
    <w:multiLevelType w:val="hybridMultilevel"/>
    <w:tmpl w:val="3230B7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144"/>
    <w:multiLevelType w:val="hybridMultilevel"/>
    <w:tmpl w:val="C6FC2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F68C5"/>
    <w:multiLevelType w:val="hybridMultilevel"/>
    <w:tmpl w:val="53881C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D25AF"/>
    <w:multiLevelType w:val="hybridMultilevel"/>
    <w:tmpl w:val="DE72731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697D5A"/>
    <w:multiLevelType w:val="hybridMultilevel"/>
    <w:tmpl w:val="80129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05915"/>
    <w:multiLevelType w:val="hybridMultilevel"/>
    <w:tmpl w:val="1D28F0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15"/>
    <w:rsid w:val="000B0462"/>
    <w:rsid w:val="001E4662"/>
    <w:rsid w:val="002070C1"/>
    <w:rsid w:val="00216D55"/>
    <w:rsid w:val="00376FDE"/>
    <w:rsid w:val="00394AF7"/>
    <w:rsid w:val="0043110E"/>
    <w:rsid w:val="0048078F"/>
    <w:rsid w:val="00481766"/>
    <w:rsid w:val="00486521"/>
    <w:rsid w:val="004947DE"/>
    <w:rsid w:val="00496A09"/>
    <w:rsid w:val="005461B1"/>
    <w:rsid w:val="005462D1"/>
    <w:rsid w:val="00613232"/>
    <w:rsid w:val="00670E4D"/>
    <w:rsid w:val="00681BED"/>
    <w:rsid w:val="006B23D1"/>
    <w:rsid w:val="00703308"/>
    <w:rsid w:val="00706169"/>
    <w:rsid w:val="00711988"/>
    <w:rsid w:val="007D1615"/>
    <w:rsid w:val="0084160E"/>
    <w:rsid w:val="00854F99"/>
    <w:rsid w:val="008722F8"/>
    <w:rsid w:val="008D7673"/>
    <w:rsid w:val="008E3D5C"/>
    <w:rsid w:val="009110DC"/>
    <w:rsid w:val="00961CC9"/>
    <w:rsid w:val="00977C08"/>
    <w:rsid w:val="009B2E4C"/>
    <w:rsid w:val="00A000E6"/>
    <w:rsid w:val="00A313A6"/>
    <w:rsid w:val="00AE5B04"/>
    <w:rsid w:val="00AF2753"/>
    <w:rsid w:val="00BD6D7B"/>
    <w:rsid w:val="00C35B0F"/>
    <w:rsid w:val="00CC0415"/>
    <w:rsid w:val="00CC58F5"/>
    <w:rsid w:val="00CC5AE1"/>
    <w:rsid w:val="00D678C2"/>
    <w:rsid w:val="00D70554"/>
    <w:rsid w:val="00D74A4E"/>
    <w:rsid w:val="00E95644"/>
    <w:rsid w:val="00EA702B"/>
    <w:rsid w:val="00F5318C"/>
    <w:rsid w:val="00F57B9A"/>
    <w:rsid w:val="00FB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0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0415"/>
  </w:style>
  <w:style w:type="paragraph" w:styleId="Pieddepage">
    <w:name w:val="footer"/>
    <w:basedOn w:val="Normal"/>
    <w:link w:val="PieddepageCar"/>
    <w:uiPriority w:val="99"/>
    <w:unhideWhenUsed/>
    <w:rsid w:val="00CC0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0415"/>
  </w:style>
  <w:style w:type="paragraph" w:styleId="Textedebulles">
    <w:name w:val="Balloon Text"/>
    <w:basedOn w:val="Normal"/>
    <w:link w:val="TextedebullesCar"/>
    <w:uiPriority w:val="99"/>
    <w:semiHidden/>
    <w:unhideWhenUsed/>
    <w:rsid w:val="00CC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41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11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7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0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0415"/>
  </w:style>
  <w:style w:type="paragraph" w:styleId="Pieddepage">
    <w:name w:val="footer"/>
    <w:basedOn w:val="Normal"/>
    <w:link w:val="PieddepageCar"/>
    <w:uiPriority w:val="99"/>
    <w:unhideWhenUsed/>
    <w:rsid w:val="00CC0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0415"/>
  </w:style>
  <w:style w:type="paragraph" w:styleId="Textedebulles">
    <w:name w:val="Balloon Text"/>
    <w:basedOn w:val="Normal"/>
    <w:link w:val="TextedebullesCar"/>
    <w:uiPriority w:val="99"/>
    <w:semiHidden/>
    <w:unhideWhenUsed/>
    <w:rsid w:val="00CC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41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11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an.level@outlook.fr</dc:creator>
  <cp:lastModifiedBy>an.level@outlook.fr</cp:lastModifiedBy>
  <cp:revision>8</cp:revision>
  <dcterms:created xsi:type="dcterms:W3CDTF">2025-12-25T14:01:00Z</dcterms:created>
  <dcterms:modified xsi:type="dcterms:W3CDTF">2025-12-26T06:56:00Z</dcterms:modified>
</cp:coreProperties>
</file>